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UPS UNINTERRUPTIBLE POWER SUPPLY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AL-WM Wall-Mounted LiFePO4 Batteries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AL-WM-WALL-BATTERY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2580"/>
        <w:gridCol w:w="2580"/>
        <w:gridCol w:w="2580"/>
        <w:gridCol w:w="2580"/>
      </w:tblGrid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842596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al-wm512100-main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2596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797587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al-wm512200-main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7587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771605" cy="1143000"/>
                  <wp:docPr id="4" name="Picture 4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al-wm512300-main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1605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697938" cy="1143000"/>
                  <wp:docPr id="5" name="Picture 5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al-wm512346-main.jp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7938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AL-WM-WALL-BATTERY · Primary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AL-WM-WALL-BATTERY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AL-WM-WALL-BATTERY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AL-WM-WALL-BATTERY · Gallery</w:t>
            </w:r>
          </w:p>
        </w:tc>
      </w:tr>
    </w:tbl>
    <w:p>
      <w:pPr>
        <w:keepNext w:val="0"/>
        <w:spacing w:before="0" w:after="20" w:line="252" w:lineRule="auto"/>
      </w:pP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721673" cy="1143000"/>
                  <wp:docPr id="6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al-wm512519-main.jpg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1673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AL-WM-WALL-BATTERY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AL-WM Wall-Mounted LiFePO4 Batteries with 4 source-reviewed models for Residential storage, inverter battery banks and DC backup systems. Model configuration and destination-market requirements are confirmed during RFQ review.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UPS Uninterruptible Power Supply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Standalone model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AL-WM-WALL-BATTERY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Residential storage, inverter battery banks and DC backup systems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Topology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Power Range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Phase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AL-WM-WALL-BATTERY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AL-WM Wall-Mounted LiFePO4 Batteries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Wall-mounted LiFePO4 battery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10KWH to 26KWH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DC charge input / DC discharge output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Topology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Wall-mounted LiFePO4 battery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Range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10KWH to 26KWH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Phase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DC charge input / DC discharge output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Form Factor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Wall mounted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Waveform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DC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Factor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Model-specific; confirm on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Types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Source-defined lithium or LiFePO4 configuration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SKU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AL-WM-WALL-BATTERY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Available Configurations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AL-WM512200; AL-WM512300; AL-WM512346; AL-WM512519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Configuration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one listed configuration during RFQ review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Destination Requirements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To be confirmed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ENGINEERING TABLES</w:t>
      </w:r>
    </w:p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AL-WM-WALL-BATTERY · Complete Model Specifications — AL-WM512200 | AL-WM512300 | AL-WM512346 | AL-WM512519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064"/>
        <w:gridCol w:w="2064"/>
        <w:gridCol w:w="2064"/>
        <w:gridCol w:w="2064"/>
        <w:gridCol w:w="2064"/>
      </w:tblGrid>
      <w:tr>
        <w:trPr>
          <w:tblHeader w:val="true"/>
        </w:trPr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Parameter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AL-WM512200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AL-WM512300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AL-WM512346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AL-WM512519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Rated capacity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10KWH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15KWH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18KWH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26KWH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configuration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51.2V 200Ah / 10kWh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51.2V 300Ah / 15kWh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51.2V 346Ah / 18kWh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51.2V 519Ah / 26kWh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Dimensions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Net weight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87kg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129kg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132.2kg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174kg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Transfer time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Efficiency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Rated capacity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10KWH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15KWH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18KWH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26KWH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Battery configuration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51.2V 200Ah / 10kWh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51.2V 300Ah / 15kWh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51.2V 346Ah / 18kWh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51.2V 519Ah / 26kWh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Net weight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87kg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129kg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132.2kg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174kg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Battery configuration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16S1P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16S1P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16S1P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16S1P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Battery energy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10kWh (catalog rating)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15kWh (catalog rating)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18kWh (catalog rating)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26kWh (catalog rating)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Communication &amp; Monitoring — Communication interface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RS485 / CAN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RS485 / CAN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RS485 / CAN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RS485 / CAN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Communication &amp; Monitoring — Battery management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BMS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BMS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BMS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BMS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Communication &amp; Monitoring — Display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LCD (optional)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LCD (optional)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LCD (optional)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LCD (optional)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Packaging — Package dimensions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725×520×310mm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740×570×420mm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740×570×420mm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1050×665×215mm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Packaging — Wooden crate dimensions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765×550×445mm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775×600×555mm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775×600×555mm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1200×700×320mm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Packaging — Gross weight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105.15kg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146kg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149.2kg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194kg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Accessories — Accessories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Positive/negative cables: 1200mm × 1 each; RJ45 (RS485): 1500mm × 1; User manual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Positive/negative cables: 1200mm × 1 each; RJ45 (RS485): 1500mm × 1; User manual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Positive/negative cables: 1200mm × 1 each; RJ45 (RS485): 1500mm × 1; User manual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Positive/negative cables: 1200mm × 1 each; RJ45 (RS485): 1500mm × 1; User manual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AL-WM Wall-Mounted LiFePO4 Batteries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Relationship Id="rId14" Type="http://schemas.openxmlformats.org/officeDocument/2006/relationships/image" Target="media/image5.jpg"/><Relationship Id="rId15" Type="http://schemas.openxmlformats.org/officeDocument/2006/relationships/image" Target="media/image6.jpg"/><Relationship Id="rId16" Type="http://schemas.openxmlformats.org/officeDocument/2006/relationships/image" Target="media/image7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AL-WM Wall-Mounted LiFePO4 Batteries</dc:title>
  <dc:subject>NexPro English product specification</dc:subject>
  <dc:creator>NexPro</dc:creator>
  <cp:keywords>AL-WM-WALL-BATTERY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