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9013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NexPro-BL9013D3-4MP-TRI | NexPro-BL9013Y51-4MP-TRI | NexPro-BL9013M55-5MP-TRI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D3-4MP-TRI正面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NexPro-BL9013D3-4MP-TRI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NexPro-BL9013D3-4MP-TRI | NexPro-BL9013Y51-4MP-TRI | NexPro-BL9013M55-5MP-TRI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Harsh Environment, Critical Perimeter, Industrial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NexPro-BL9013D3-4MP-TRI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Premium Bullet (Triode,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NexPro-BL9013Y51-4MP-TRI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Premium Bullet (5MP Sensor, Triode, 24-LED,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NexPro-BL9013M55-5MP-TRI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Premium Bullet (Triode,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NexPro-BL9013D3-4MP-TRI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NexPro-BL9013Y51-4MP-TRI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NexPro-BL9013M55-5MP-TRI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</w:t>
              <w:br/>
              <w:t>(5MP sensor); 4MP (2560×1440) @ real-time (5MP sensor for superior low-light performance)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(9013 Premium Housing)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Full-Color Network Bullet Camera</w:t>
              <w:br/>
              <w:t>(5MP Sensor, 9013 Housing)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Full-Color Network Bullet Camera (9013 Premium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TB38Y51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Harsh Environment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Hub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Mission-Critical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Campus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Oil &amp; Gas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NexPro-BL9013D3-4MP-TRI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9013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9013 Series</dc:title>
  <dc:subject>NexPro English product specification</dc:subject>
  <dc:creator>NexPro</dc:creator>
  <cp:keywords>NexPro-BL9013D3-4MP-TRI, NexPro-BL9013Y51-4MP-TRI, NexPro-BL9013M55-5MP-TRI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