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H01N2-D Welding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H01N2-D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0522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09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0522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H01N2-D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H01N2-D Welding Cable is supplied as a configurable rubber flexible cable product family. Catalog models are preserved exactly as H01N2-D.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Rubber flexible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H01N2-D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equipment, Mobile machinery, Demanding flexible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H01N2-D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H01N2-D Welding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Rubber flexible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H01N2-D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Rubber flexible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H01N2-D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H01N2-D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Nom. Insulation Thickness</w:t>
              <w:br/>
              <w:t>(mm): 2 | Nom. outer diam. (mm): 9 | Max. Resistance of Conductor @ 20°C (Ω/Km): 1.91 | Approx.weight (kg/km): 165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16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Nom. Insulation Thickness</w:t>
              <w:br/>
              <w:t>(mm): 2 | Nom. outer diam. (mm): 10 | Max. Resistance of Conductor @ 20°C (Ω/Km): 1.21 | Approx.weight (kg/km): 202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Nom. Insulation Thickness</w:t>
              <w:br/>
              <w:t>(mm): 2 | Nom. outer diam. (mm): 11.5 | Max. Resistance of Conductor @ 20°C (Ω/Km): 0.78 | Approx.weight (kg/km): 299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Nom. Insulation Thickness</w:t>
              <w:br/>
              <w:t>(mm): 2 | Nom. outer diam. (mm): 12.5 | Max. Resistance of Conductor @ 20°C (Ω/Km): 0.554 | Approx.weight (kg/km): 395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50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Nom. Insulation Thickness</w:t>
              <w:br/>
              <w:t>(mm): 2.2 | Nom. outer diam. (mm): 14.5 | Max. Resistance of Conductor @ 20°C (Ω/Km): 0.386 | Approx.weight (kg/km): 540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70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Nom. Insulation Thickness</w:t>
              <w:br/>
              <w:t>(mm): 2.4 | Nom. outer diam. (mm): 16.5 | Max. Resistance of Conductor @ 20°C (Ω/Km): 0.272 | Approx.weight (kg/km): 752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95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Nom. Insulation Thickness</w:t>
              <w:br/>
              <w:t>(mm): 2.6 | Nom. outer diam. (mm): 18.5 | Max. Resistance of Conductor @ 20°C (Ω/Km): 0.206 | Approx.weight (kg/km): 988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120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Nom. Insulation Thickness</w:t>
              <w:br/>
              <w:t>(mm): 2.8 | Nom. outer diam. (mm): 20.5 | Max. Resistance of Conductor @ 20°C (Ω/Km): 0.161 | Approx.weight (kg/km): 1227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H01N2-D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Cross section (mm²)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Nom. Insulation Thickness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Nom. outer diam. (mm)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Max. Resistance of Conductor @ 20°C (Ω/Km)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Approx.weight (kg/km)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202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299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0.554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395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0.386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16.5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0.272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752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0.206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988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2.8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0.161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1227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0.129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1529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Rubber flexible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Rubber flexible cable</dc:title>
  <dc:subject>NexPro English product specification</dc:subject>
  <dc:creator>NexPro</dc:creator>
  <cp:keywords>H01N2-D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