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keepNext w:val="0"/>
        <w:spacing w:before="0" w:after="80" w:line="240" w:lineRule="auto"/>
        <w:jc w:val="center"/>
      </w:pPr>
      <w:r>
        <w:drawing>
          <wp:inline xmlns:a="http://schemas.openxmlformats.org/drawingml/2006/main" xmlns:pic="http://schemas.openxmlformats.org/drawingml/2006/picture">
            <wp:extent cx="6552000" cy="1368000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nexpro-cover-banner.pn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552000" cy="13680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keepNext w:val="0"/>
        <w:spacing w:before="40" w:after="40" w:line="240" w:lineRule="auto"/>
      </w:pPr>
      <w:r>
        <w:rPr>
          <w:rFonts w:ascii="Arial" w:hAnsi="Arial"/>
          <w:b/>
          <w:i w:val="0"/>
          <w:color w:val="20B2AA"/>
          <w:sz w:val="17"/>
        </w:rPr>
        <w:t>CABLE &amp; WIRE FOR ELECTRICAL, ELV AND INDUSTRIAL PROJECTS</w:t>
      </w:r>
    </w:p>
    <w:p>
      <w:pPr>
        <w:pStyle w:val="Title"/>
        <w:keepNext/>
      </w:pPr>
      <w:r>
        <w:rPr>
          <w:rFonts w:ascii="Arial" w:hAnsi="Arial"/>
          <w:b/>
          <w:i w:val="0"/>
          <w:color w:val="0A355D"/>
          <w:sz w:val="40"/>
        </w:rPr>
        <w:t>600/1000 V ABC Aerial Bundled Cable NFC 33-209</w:t>
      </w:r>
    </w:p>
    <w:p>
      <w:pPr>
        <w:pStyle w:val="Subtitle"/>
      </w:pPr>
      <w:r>
        <w:rPr>
          <w:rFonts w:ascii="Arial" w:hAnsi="Arial"/>
          <w:b/>
          <w:i w:val="0"/>
          <w:color w:val="667085"/>
          <w:sz w:val="21"/>
        </w:rPr>
        <w:t>Exact model: ABC NFC 33-209</w:t>
      </w: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IMAGES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4" w:color="D7E0EA"/>
          <w:left w:val="single" w:sz="4" w:color="D7E0EA"/>
          <w:bottom w:val="single" w:sz="4" w:color="D7E0EA"/>
          <w:right w:val="single" w:sz="4" w:color="D7E0EA"/>
          <w:insideH w:val="single" w:sz="4" w:color="D7E0EA"/>
          <w:insideV w:val="single" w:sz="4" w:color="D7E0EA"/>
        </w:tblBorders>
      </w:tblPr>
      <w:tblGrid>
        <w:gridCol w:w="10320"/>
      </w:tblGrid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FFFFF"/>
          </w:tcPr>
          <w:p>
            <w:pPr>
              <w:keepNext w:val="0"/>
              <w:spacing w:before="0" w:after="0" w:line="252" w:lineRule="auto"/>
              <w:jc w:val="center"/>
            </w:pPr>
            <w:r>
              <w:drawing>
                <wp:inline xmlns:a="http://schemas.openxmlformats.org/drawingml/2006/main" xmlns:pic="http://schemas.openxmlformats.org/drawingml/2006/picture">
                  <wp:extent cx="1828800" cy="1141984"/>
                  <wp:docPr id="2" name="Picture 2"/>
                  <wp:cNvGraphicFramePr>
                    <a:graphicFrameLocks noChangeAspect="1"/>
                  </wp:cNvGraphicFramePr>
                  <a:graphic>
                    <a:graphicData uri="http://schemas.openxmlformats.org/drawingml/2006/picture">
                      <pic:pic>
                        <pic:nvPicPr>
                          <pic:cNvPr id="0" name="01_main_html-124.jpg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28800" cy="1141984"/>
                          </a:xfrm>
                          <a:prstGeom prst="rect"/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c>
          <w:tcPr>
            <w:tcW w:type="dxa" w:w="10320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  <w:shd w:fill="F7F9FC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667085"/>
                <w:sz w:val="15"/>
              </w:rPr>
              <w:t>ABC NFC 33-209 · Primary</w:t>
            </w:r>
          </w:p>
        </w:tc>
      </w:tr>
    </w:tbl>
    <w:p>
      <w:pPr>
        <w:keepNext w:val="0"/>
        <w:spacing w:before="0" w:after="20" w:line="252" w:lineRule="auto"/>
      </w:pPr>
    </w:p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PRODUCT OVERVIEW</w:t>
      </w:r>
    </w:p>
    <w:p>
      <w:pPr>
        <w:keepNext w:val="0"/>
        <w:spacing w:before="0" w:after="100" w:line="259" w:lineRule="auto"/>
      </w:pPr>
      <w:r>
        <w:rPr>
          <w:rFonts w:ascii="Arial" w:hAnsi="Arial"/>
          <w:b w:val="0"/>
          <w:i w:val="0"/>
          <w:color w:val="555555"/>
          <w:sz w:val="19"/>
        </w:rPr>
        <w:t>NexPro 600/1000 V ABC Aerial Bundled Cable NFC 33-209 is supplied as a configurable aerial bundled cable product family. Catalog models are preserved exactly as ABC NFC 33-209. Use the source-derived tables below to select the required conductor construction, core arrangement, cross-section and dimensions.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400"/>
        <w:gridCol w:w="7920"/>
      </w:tblGrid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Product line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Cable &amp; Wire for Electrical, ELV and Industrial Projects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Series / family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Aerial bundled cable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Exact model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ABC NFC 33-209</w:t>
            </w:r>
          </w:p>
        </w:tc>
      </w:tr>
      <w:tr>
        <w:tc>
          <w:tcPr>
            <w:tcW w:type="dxa" w:w="2400"/>
            <w:shd w:fill="EAF3FB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/>
                <w:i w:val="0"/>
                <w:color w:val="0A355D"/>
                <w:sz w:val="17"/>
              </w:rPr>
              <w:t>Applications</w:t>
            </w:r>
          </w:p>
        </w:tc>
        <w:tc>
          <w:tcPr>
            <w:tcW w:type="dxa" w:w="79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7"/>
              </w:rPr>
              <w:t>Solar and utility projects, Outdoor distribution, Project-specific installations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MODEL IDENTIFICATION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2200"/>
        <w:gridCol w:w="3000"/>
        <w:gridCol w:w="1706"/>
        <w:gridCol w:w="1706"/>
        <w:gridCol w:w="1708"/>
      </w:tblGrid>
      <w:tr>
        <w:trPr>
          <w:tblHeader w:val="true"/>
        </w:trPr>
        <w:tc>
          <w:tcPr>
            <w:tcW w:type="dxa" w:w="22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Exact model</w:t>
            </w:r>
          </w:p>
        </w:tc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Product / variant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Cable category</w:t>
            </w:r>
          </w:p>
        </w:tc>
        <w:tc>
          <w:tcPr>
            <w:tcW w:type="dxa" w:w="1706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Catalog model</w:t>
            </w:r>
          </w:p>
        </w:tc>
        <w:tc>
          <w:tcPr>
            <w:tcW w:type="dxa" w:w="1708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Configuration</w:t>
            </w:r>
          </w:p>
        </w:tc>
      </w:tr>
      <w:tr>
        <w:tc>
          <w:tcPr>
            <w:tcW w:type="dxa" w:w="22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222222"/>
                <w:sz w:val="16"/>
              </w:rPr>
              <w:t>ABC NFC 33-209</w:t>
            </w:r>
          </w:p>
        </w:tc>
        <w:tc>
          <w:tcPr>
            <w:tcW w:type="dxa" w:w="300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600/1000 V ABC Aerial Bundled Cable NFC 33-209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Aerial bundled cable</w:t>
            </w:r>
          </w:p>
        </w:tc>
        <w:tc>
          <w:tcPr>
            <w:tcW w:type="dxa" w:w="1706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ABC NFC 33-209</w:t>
            </w:r>
          </w:p>
        </w:tc>
        <w:tc>
          <w:tcPr>
            <w:tcW w:type="dxa" w:w="1708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222222"/>
                <w:sz w:val="16"/>
              </w:rPr>
              <w:t>Select from source table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TECHNICAL SPECIFICATIONS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3000"/>
        <w:gridCol w:w="7320"/>
      </w:tblGrid>
      <w:tr>
        <w:trPr>
          <w:tblHeader w:val="true"/>
        </w:trPr>
        <w:tc>
          <w:tcPr>
            <w:tcW w:type="dxa" w:w="300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Parameter</w:t>
            </w:r>
          </w:p>
        </w:tc>
        <w:tc>
          <w:tcPr>
            <w:tcW w:type="dxa" w:w="7320"/>
            <w:shd w:fill="0A355D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6"/>
              </w:rPr>
              <w:t>Specification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Cable category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Aerial bundled cable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Catalog model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ABC NFC 33-209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Configuration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Select from source table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Manufacturer models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ABC NFC 33-209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mm^2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Ohm/km | min. breaking load of conductor strand: kN | Current rating in the air: A | Outer diameter: mm | Total weight: kg/km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2x10 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3.080 | min. breaking load of conductor strand: 1.5 | Current rating in the air: 38 | Outer diameter: 12.8 | Total weight: 93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4x10 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3.080 | min. breaking load of conductor strand: 1.5 | Current rating in the air: 38 | Outer diameter: 15.4 | Total weight: 183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2x16 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1.910 | min. breaking load of conductor strand: 2.3 | Current rating in the air: 72 | Outer diameter: 14.8 | Total weight: 129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2x16 RN + 2x1.5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1.910/12.100 | min. breaking load of conductor strand: 2.3 | Current rating in the air: 72 | Outer diameter: 14.8 | Total weight: 176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4x16 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1.910 | min. breaking load of conductor strand: 2.3 | Current rating in the air: 72 | Outer diameter: 17.8 | Total weight: 257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EAF3FB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4x16 RN + 2x1.5 RE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FFFFF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1.910/12.100 | min. breaking load of conductor strand: 2.3 | Current rating in the air: 72 | Outer diameter: 17.8 | Total weight: 304</w:t>
            </w:r>
          </w:p>
        </w:tc>
      </w:tr>
      <w:tr>
        <w:tc>
          <w:tcPr>
            <w:tcW w:type="dxa" w:w="300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/>
                <w:i w:val="0"/>
                <w:color w:val="0A355D"/>
                <w:sz w:val="16"/>
              </w:rPr>
              <w:t>2x25 RM</w:t>
            </w:r>
          </w:p>
        </w:tc>
        <w:tc>
          <w:tcPr>
            <w:tcW w:type="dxa" w:w="7320"/>
            <w:tcMar>
              <w:top w:w="90" w:type="dxa"/>
              <w:start w:w="120" w:type="dxa"/>
              <w:bottom w:w="90" w:type="dxa"/>
              <w:end w:w="120" w:type="dxa"/>
            </w:tcMar>
            <w:shd w:fill="F7F9FC"/>
            <w:vAlign w:val="center"/>
          </w:tcPr>
          <w:p>
            <w:pPr>
              <w:keepNext w:val="0"/>
              <w:spacing w:before="0" w:after="0" w:line="228" w:lineRule="auto"/>
            </w:pPr>
            <w:r>
              <w:rPr>
                <w:rFonts w:ascii="Arial" w:hAnsi="Arial"/>
                <w:b w:val="0"/>
                <w:i w:val="0"/>
                <w:color w:val="555555"/>
                <w:sz w:val="16"/>
              </w:rPr>
              <w:t>max. conductor-resistance: 1.200 | min. breaking load of conductor strand: 3.8 | Current rating in the air: 107 | Outer diameter: 18.0 | Total weight: 202</w:t>
            </w:r>
          </w:p>
        </w:tc>
      </w:tr>
    </w:tbl>
    <w:p>
      <w:pPr>
        <w:keepNext/>
        <w:keepLines/>
        <w:spacing w:before="120" w:after="80" w:line="240" w:lineRule="auto"/>
        <w:pBdr>
          <w:bottom w:val="single" w:sz="14" w:space="2" w:color="20B2AA"/>
        </w:pBdr>
      </w:pPr>
      <w:r>
        <w:rPr>
          <w:rFonts w:ascii="Arial" w:hAnsi="Arial"/>
          <w:b/>
          <w:i w:val="0"/>
          <w:color w:val="0A355D"/>
          <w:sz w:val="25"/>
        </w:rPr>
        <w:t>ENGINEERING TABLES</w:t>
      </w:r>
    </w:p>
    <w:p>
      <w:pPr>
        <w:keepNext/>
        <w:spacing w:before="80" w:after="60" w:line="252" w:lineRule="auto"/>
      </w:pPr>
      <w:r>
        <w:rPr>
          <w:rFonts w:ascii="Arial" w:hAnsi="Arial"/>
          <w:b/>
          <w:i w:val="0"/>
          <w:color w:val="0F4C81"/>
          <w:sz w:val="18"/>
        </w:rPr>
        <w:t>ABC NFC 33-209 · Source Specification Table 1</w:t>
      </w:r>
    </w:p>
    <w:tbl>
      <w:tblPr>
        <w:tblW w:type="dxa" w:w="10320"/>
        <w:jc w:val="left"/>
        <w:tblLayout w:type="fixed"/>
        <w:tblLook w:firstColumn="1" w:firstRow="1" w:lastColumn="0" w:lastRow="0" w:noHBand="0" w:noVBand="1" w:val="04A0"/>
        <w:tblInd w:w="120" w:type="dxa"/>
        <w:tblBorders>
          <w:top w:val="single" w:sz="6" w:color="D7E0EA"/>
          <w:left w:val="single" w:sz="6" w:color="D7E0EA"/>
          <w:bottom w:val="single" w:sz="6" w:color="D7E0EA"/>
          <w:right w:val="single" w:sz="6" w:color="D7E0EA"/>
          <w:insideH w:val="single" w:sz="6" w:color="D7E0EA"/>
          <w:insideV w:val="single" w:sz="6" w:color="D7E0EA"/>
        </w:tblBorders>
      </w:tblPr>
      <w:tblGrid>
        <w:gridCol w:w="1720"/>
        <w:gridCol w:w="1720"/>
        <w:gridCol w:w="1720"/>
        <w:gridCol w:w="1720"/>
        <w:gridCol w:w="1720"/>
        <w:gridCol w:w="1720"/>
      </w:tblGrid>
      <w:tr>
        <w:trPr>
          <w:tblHeader w:val="true"/>
        </w:trPr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Number of cores x nominal cross section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max. conductor-resistance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min. breaking load of conductor strand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Current rating in the air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Outer diameter</w:t>
            </w:r>
          </w:p>
        </w:tc>
        <w:tc>
          <w:tcPr>
            <w:tcW w:type="dxa" w:w="1720"/>
            <w:shd w:fill="0F4C81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52" w:lineRule="auto"/>
              <w:jc w:val="center"/>
            </w:pPr>
            <w:r>
              <w:rPr>
                <w:rFonts w:ascii="Arial" w:hAnsi="Arial"/>
                <w:b/>
                <w:i w:val="0"/>
                <w:color w:val="FFFFFF"/>
                <w:sz w:val="15"/>
              </w:rPr>
              <w:t>Total weight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mm^2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Ohm/km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kN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A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mm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kg/km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2x10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3.080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93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4x10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3.080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15.4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183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2x16 RN + 2x1.5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1.910/12.100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14.8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257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4x16 RN + 2x1.5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1.910/12.100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17.8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304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202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2x25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1.200/12.100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18.0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249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404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4x25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1.200/12.100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451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2x35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269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2x35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4x35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539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4x35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586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2x50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0.641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352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2x35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4x35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539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4x35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0.868/12.100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586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2x50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0.641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352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2x50 RM + 2x1,5 RE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0.641/12.100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23.4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399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21.7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507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+ 3x25 RM + 1x16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0.630/1.200/1.910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573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+ 3x25 RM + 2x16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0.630/1.200/1.910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29.7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639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+ 3x25 RM + 3x16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0.630/1.200/1.910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3.8/2.3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107/72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705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+ 3x35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0.630/0.868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25.1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615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+ 3x35 RM + 1x16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0.630/0.868/1.910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28.1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680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+ 3x35 RM + 2x16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0.630/0.868/1.910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34.3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748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+ 3x35 RM + 3x16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0.630/0.868/1.910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35.9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814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+ 3x35 RM + 1x25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0.630/0.868/1.200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5.2/3.8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132/107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28.1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714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+ 3x50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0.630/0.641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28.2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741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+ 3x50 RM + 1x16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0.630/0.641/1.910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31.6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806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+ 3x50 RM + 2x16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0.630/0.641/1.910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38.6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875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+ 3x50 RM + 3x16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0.630/0.641/1.910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40.4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940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+ 3x50 RM + 1x25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0.630/0.641/1.200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7.6/3.8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165/107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31.6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841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33.0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950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+ 1x16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37.0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1014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+ 2x16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45.2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1083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+ 3x16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0.630/0.443/1.910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10.2/2.3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205/72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47.3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1148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+ 1x25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37.0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1048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+ 2x25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0.630/0.443/1.200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10.2/3.8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205/107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45.2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1150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+ 3x70 RM + 3x25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0.630/0.443/1.200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10.2/3.8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205/107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47.3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1250</w:t>
            </w:r>
          </w:p>
        </w:tc>
      </w:tr>
      <w:tr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+ 3x95 RM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0.630/0.320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13.5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37.4</w:t>
            </w:r>
          </w:p>
        </w:tc>
        <w:tc>
          <w:tcPr>
            <w:tcW w:type="dxa" w:w="1720"/>
            <w:shd w:fill="FFFFFF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1176</w:t>
            </w:r>
          </w:p>
        </w:tc>
      </w:tr>
      <w:tr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left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1x54.6 RM + 3x95 RM + 1x16 RM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0.630/0.320/1.910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13.5/2.3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240/72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41.9</w:t>
            </w:r>
          </w:p>
        </w:tc>
        <w:tc>
          <w:tcPr>
            <w:tcW w:type="dxa" w:w="1720"/>
            <w:shd w:fill="F7F9FC"/>
            <w:tcMar>
              <w:top w:w="90" w:type="dxa"/>
              <w:start w:w="120" w:type="dxa"/>
              <w:bottom w:w="90" w:type="dxa"/>
              <w:end w:w="120" w:type="dxa"/>
            </w:tcMar>
            <w:vAlign w:val="center"/>
          </w:tcPr>
          <w:p>
            <w:pPr>
              <w:keepNext w:val="0"/>
              <w:spacing w:before="0" w:after="0" w:line="240" w:lineRule="auto"/>
              <w:jc w:val="center"/>
            </w:pPr>
            <w:r>
              <w:rPr>
                <w:rFonts w:ascii="Arial" w:hAnsi="Arial"/>
                <w:b w:val="0"/>
                <w:i w:val="0"/>
                <w:color w:val="555555"/>
                <w:sz w:val="15"/>
              </w:rPr>
              <w:t>1243</w:t>
            </w:r>
          </w:p>
        </w:tc>
      </w:tr>
    </w:tbl>
    <w:sectPr w:rsidR="00FC693F" w:rsidRPr="0006063C" w:rsidSect="00034616">
      <w:headerReference w:type="default" r:id="rId9"/>
      <w:footerReference w:type="default" r:id="rId10"/>
      <w:pgSz w:w="11906" w:h="16838"/>
      <w:pgMar w:top="794" w:right="794" w:bottom="794" w:left="794" w:header="454" w:footer="454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4" w:color="0A355D"/>
        <w:left w:val="single" w:sz="4" w:color="0A355D"/>
        <w:bottom w:val="single" w:sz="4" w:color="0A355D"/>
        <w:right w:val="single" w:sz="4" w:color="0A355D"/>
        <w:insideH w:val="single" w:sz="4" w:color="0A355D"/>
        <w:insideV w:val="single" w:sz="4" w:color="0A355D"/>
      </w:tblBorders>
    </w:tblPr>
    <w:tblGrid>
      <w:gridCol w:w="3900"/>
      <w:gridCol w:w="4800"/>
      <w:gridCol w:w="1620"/>
    </w:tblGrid>
    <w:tr>
      <w:tc>
        <w:tcPr>
          <w:tcW w:type="dxa" w:w="39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</w:pPr>
          <w:r>
            <w:rPr>
              <w:rFonts w:ascii="Arial" w:hAnsi="Arial"/>
              <w:b/>
              <w:i w:val="0"/>
              <w:color w:val="FFFFFF"/>
              <w:sz w:val="16"/>
            </w:rPr>
            <w:t>NexPro Product Intelligence</w:t>
          </w:r>
        </w:p>
      </w:tc>
      <w:tc>
        <w:tcPr>
          <w:tcW w:type="dxa" w:w="480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center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>Confirm final configuration in the project RFQ</w:t>
          </w:r>
        </w:p>
      </w:tc>
      <w:tc>
        <w:tcPr>
          <w:tcW w:type="dxa" w:w="1620"/>
          <w:tcMar>
            <w:top w:w="90" w:type="dxa"/>
            <w:start w:w="120" w:type="dxa"/>
            <w:bottom w:w="90" w:type="dxa"/>
            <w:end w:w="120" w:type="dxa"/>
          </w:tcMar>
          <w:vAlign w:val="center"/>
          <w:shd w:fill="0A355D"/>
        </w:tcPr>
        <w:p>
          <w:pPr>
            <w:keepNext w:val="0"/>
            <w:spacing w:before="0" w:after="0" w:line="252" w:lineRule="auto"/>
            <w:jc w:val="right"/>
          </w:pPr>
          <w:r>
            <w:rPr>
              <w:rFonts w:ascii="Arial" w:hAnsi="Arial"/>
              <w:b w:val="0"/>
              <w:i w:val="0"/>
              <w:color w:val="FFFFFF"/>
              <w:sz w:val="16"/>
            </w:rPr>
            <w:t xml:space="preserve">Page </w:t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fldChar w:fldCharType="begin"/>
            <w:instrText xml:space="preserve"> PAGE </w:instrText>
            <w:fldChar w:fldCharType="separate"/>
            <w:t>1</w:t>
            <w:fldChar w:fldCharType="end"/>
          </w:r>
        </w:p>
      </w:tc>
    </w:tr>
  </w:tbl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dxa" w:w="10320"/>
      <w:jc w:val="left"/>
      <w:tblLayout w:type="fixed"/>
      <w:tblLook w:firstColumn="1" w:firstRow="1" w:lastColumn="0" w:lastRow="0" w:noHBand="0" w:noVBand="1" w:val="04A0"/>
      <w:tblInd w:w="0" w:type="dxa"/>
      <w:tblBorders>
        <w:top w:val="single" w:sz="0" w:color="FFFFFF"/>
        <w:left w:val="single" w:sz="0" w:color="FFFFFF"/>
        <w:bottom w:val="single" w:sz="0" w:color="FFFFFF"/>
        <w:right w:val="single" w:sz="0" w:color="FFFFFF"/>
        <w:insideH w:val="single" w:sz="0" w:color="FFFFFF"/>
        <w:insideV w:val="single" w:sz="0" w:color="FFFFFF"/>
      </w:tblBorders>
    </w:tblPr>
    <w:tblGrid>
      <w:gridCol w:w="2800"/>
      <w:gridCol w:w="7520"/>
    </w:tblGrid>
    <w:tr>
      <w:tc>
        <w:tcPr>
          <w:tcW w:type="dxa" w:w="280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spacing w:after="0"/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188000" cy="522933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nexpro-log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188000" cy="522933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7520"/>
          <w:tcMar>
            <w:top w:w="90" w:type="dxa"/>
            <w:start w:w="120" w:type="dxa"/>
            <w:bottom w:w="90" w:type="dxa"/>
            <w:end w:w="120" w:type="dxa"/>
          </w:tcMar>
          <w:vAlign w:val="center"/>
        </w:tcPr>
        <w:p>
          <w:pPr>
            <w:keepNext w:val="0"/>
            <w:spacing w:before="0" w:after="0" w:line="240" w:lineRule="auto"/>
            <w:jc w:val="right"/>
          </w:pPr>
          <w:r>
            <w:rPr>
              <w:rFonts w:ascii="Arial" w:hAnsi="Arial"/>
              <w:b/>
              <w:i w:val="0"/>
              <w:color w:val="0F4C81"/>
              <w:sz w:val="18"/>
            </w:rPr>
            <w:t>PRODUCT SPECIFICATION</w:t>
            <w:br/>
          </w:r>
          <w:r>
            <w:rPr>
              <w:rFonts w:ascii="Arial" w:hAnsi="Arial"/>
              <w:b w:val="0"/>
              <w:i w:val="0"/>
              <w:color w:val="667085"/>
              <w:sz w:val="16"/>
            </w:rPr>
            <w:t>Aerial bundled cable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80" w:line="259" w:lineRule="auto"/>
    </w:pPr>
    <w:rPr>
      <w:rFonts w:ascii="Arial" w:hAnsi="Arial"/>
      <w:color w:val="555555"/>
      <w:sz w:val="19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120" w:after="80"/>
      <w:outlineLvl w:val="0"/>
    </w:pPr>
    <w:rPr>
      <w:rFonts w:asciiTheme="majorHAnsi" w:eastAsiaTheme="majorEastAsia" w:hAnsiTheme="majorHAnsi" w:cstheme="majorBidi" w:ascii="Arial" w:hAnsi="Arial"/>
      <w:b/>
      <w:bCs/>
      <w:color w:val="0A355D"/>
      <w:sz w:val="25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00" w:after="60"/>
      <w:outlineLvl w:val="1"/>
    </w:pPr>
    <w:rPr>
      <w:rFonts w:asciiTheme="majorHAnsi" w:eastAsiaTheme="majorEastAsia" w:hAnsiTheme="majorHAnsi" w:cstheme="majorBidi" w:ascii="Arial" w:hAnsi="Arial"/>
      <w:b/>
      <w:bCs/>
      <w:color w:val="0F4C81"/>
      <w:sz w:val="21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80" w:after="40"/>
      <w:outlineLvl w:val="2"/>
    </w:pPr>
    <w:rPr>
      <w:rFonts w:asciiTheme="majorHAnsi" w:eastAsiaTheme="majorEastAsia" w:hAnsiTheme="majorHAnsi" w:cstheme="majorBidi" w:ascii="Arial" w:hAnsi="Arial"/>
      <w:b/>
      <w:bCs/>
      <w:color w:val="0A355D"/>
      <w:sz w:val="19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keepNext/>
      <w:pBdr>
        <w:bottom w:val="single" w:sz="8" w:space="4" w:color="4F81BD" w:themeColor="accent1"/>
      </w:pBdr>
      <w:spacing w:after="80" w:line="240" w:lineRule="auto" w:before="0"/>
      <w:contextualSpacing/>
    </w:pPr>
    <w:rPr>
      <w:rFonts w:asciiTheme="majorHAnsi" w:eastAsiaTheme="majorEastAsia" w:hAnsiTheme="majorHAnsi" w:cstheme="majorBidi" w:ascii="Arial" w:hAnsi="Arial"/>
      <w:b/>
      <w:color w:val="0A355D"/>
      <w:spacing w:val="5"/>
      <w:kern w:val="28"/>
      <w:sz w:val="40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keepNext/>
      <w:numPr>
        <w:ilvl w:val="1"/>
      </w:numPr>
      <w:spacing w:before="0" w:after="100"/>
    </w:pPr>
    <w:rPr>
      <w:rFonts w:asciiTheme="majorHAnsi" w:eastAsiaTheme="majorEastAsia" w:hAnsiTheme="majorHAnsi" w:cstheme="majorBidi" w:ascii="Arial" w:hAnsi="Arial"/>
      <w:b/>
      <w:i/>
      <w:iCs/>
      <w:color w:val="667085"/>
      <w:spacing w:val="15"/>
      <w:sz w:val="21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Relationship Id="rId11" Type="http://schemas.openxmlformats.org/officeDocument/2006/relationships/image" Target="media/image2.png"/><Relationship Id="rId12" Type="http://schemas.openxmlformats.org/officeDocument/2006/relationships/image" Target="media/image3.jpg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Aerial bundled cable</dc:title>
  <dc:subject>NexPro English product specification</dc:subject>
  <dc:creator>NexPro</dc:creator>
  <cp:keywords>ABC NFC 33-209</cp:keywords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